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-190499</wp:posOffset>
            </wp:positionH>
            <wp:positionV relativeFrom="paragraph">
              <wp:posOffset>195263</wp:posOffset>
            </wp:positionV>
            <wp:extent cy="4669832" cx="5972175"/>
            <wp:effectExtent t="0" b="0" r="0" l="0"/>
            <wp:wrapSquare distR="114300" distT="114300" distB="114300" wrapText="bothSides" distL="114300"/>
            <wp:docPr id="1" name="image00.png"/>
            <a:graphic>
              <a:graphicData uri="http://schemas.openxmlformats.org/drawingml/2006/picture">
                <pic:pic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ext cy="4669832" cx="59721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36"/>
          <w:rtl w:val="0"/>
        </w:rPr>
        <w:t xml:space="preserve">The Shape of an Argument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left"/>
      </w:pPr>
      <w:r w:rsidRPr="00000000" w:rsidR="00000000" w:rsidDel="00000000">
        <w:rPr>
          <w:sz w:val="24"/>
          <w:rtl w:val="0"/>
        </w:rPr>
        <w:t xml:space="preserve">from Smith, Michael, Jeffrey Wilhelm, and James Fredricksen. 2012. </w:t>
      </w:r>
      <w:r w:rsidRPr="00000000" w:rsidR="00000000" w:rsidDel="00000000">
        <w:rPr>
          <w:i w:val="1"/>
          <w:sz w:val="24"/>
          <w:rtl w:val="0"/>
        </w:rPr>
        <w:t xml:space="preserve">Oh Yeah!: Putting Argument to Work Both in School and Out. </w:t>
      </w:r>
      <w:r w:rsidRPr="00000000" w:rsidR="00000000" w:rsidDel="00000000">
        <w:rPr>
          <w:sz w:val="24"/>
          <w:rtl w:val="0"/>
        </w:rPr>
        <w:t xml:space="preserve">Portsmouth, NH: Heinemann.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0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Shape of an Argument.docx</dc:title>
</cp:coreProperties>
</file>